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10" w:rsidRPr="00B32BCF" w:rsidRDefault="00400910" w:rsidP="00B32BCF">
      <w:pPr>
        <w:pStyle w:val="1"/>
        <w:spacing w:before="0" w:beforeAutospacing="0"/>
        <w:jc w:val="center"/>
        <w:rPr>
          <w:bCs w:val="0"/>
          <w:caps/>
          <w:sz w:val="24"/>
          <w:szCs w:val="24"/>
        </w:rPr>
      </w:pPr>
      <w:r w:rsidRPr="00B32BCF">
        <w:rPr>
          <w:bCs w:val="0"/>
          <w:caps/>
          <w:sz w:val="24"/>
          <w:szCs w:val="24"/>
        </w:rPr>
        <w:t>УСЛОВИЯ ОХРАНЫ ЗДОРОВЬЯ ОБУЧАЮЩИХСЯ, В ТОМ ЧИСЛЕ ИНВАЛИДОВ И ЛИЦ С ОГРАНИЧЕННЫМИ ВОЗМОЖНОСТЯМИ ЗДОРОВЬЯ</w:t>
      </w:r>
    </w:p>
    <w:p w:rsidR="00400910" w:rsidRDefault="004419EB" w:rsidP="00400910">
      <w:pPr>
        <w:pStyle w:val="voice"/>
        <w:spacing w:beforeAutospacing="0" w:afterAutospacing="0"/>
        <w:jc w:val="center"/>
        <w:rPr>
          <w:iCs/>
        </w:rPr>
      </w:pPr>
      <w:r>
        <w:rPr>
          <w:iCs/>
        </w:rPr>
        <w:t xml:space="preserve">Питание в </w:t>
      </w:r>
      <w:r w:rsidR="00400910" w:rsidRPr="00B32BCF">
        <w:rPr>
          <w:iCs/>
        </w:rPr>
        <w:t>МБУ</w:t>
      </w:r>
      <w:r>
        <w:rPr>
          <w:iCs/>
        </w:rPr>
        <w:t xml:space="preserve"> ДО « </w:t>
      </w:r>
      <w:proofErr w:type="spellStart"/>
      <w:r>
        <w:rPr>
          <w:iCs/>
        </w:rPr>
        <w:t>Новотомниковский</w:t>
      </w:r>
      <w:proofErr w:type="spellEnd"/>
      <w:r>
        <w:rPr>
          <w:iCs/>
        </w:rPr>
        <w:t xml:space="preserve"> центр детского творчества»</w:t>
      </w:r>
      <w:r w:rsidR="00400910" w:rsidRPr="00B32BCF">
        <w:rPr>
          <w:iCs/>
        </w:rPr>
        <w:t>» не предусмотрено.</w:t>
      </w:r>
    </w:p>
    <w:p w:rsidR="00B32BCF" w:rsidRDefault="00B32BCF" w:rsidP="00B32BCF">
      <w:pPr>
        <w:pStyle w:val="voice"/>
        <w:spacing w:beforeAutospacing="0" w:afterAutospacing="0"/>
      </w:pPr>
    </w:p>
    <w:p w:rsidR="00B32BCF" w:rsidRPr="00B32BCF" w:rsidRDefault="00400910" w:rsidP="00B32BCF">
      <w:pPr>
        <w:pStyle w:val="voice"/>
        <w:spacing w:beforeAutospacing="0" w:afterAutospacing="0"/>
        <w:rPr>
          <w:b/>
          <w:iCs/>
        </w:rPr>
      </w:pPr>
      <w:r w:rsidRPr="00B32BCF">
        <w:rPr>
          <w:b/>
          <w:iCs/>
        </w:rPr>
        <w:t xml:space="preserve">Охрана здоровья обучающихся </w:t>
      </w:r>
      <w:r w:rsidR="00B32BCF" w:rsidRPr="00B32BCF">
        <w:rPr>
          <w:b/>
          <w:iCs/>
        </w:rPr>
        <w:t xml:space="preserve"> включает в себя:</w:t>
      </w:r>
    </w:p>
    <w:p w:rsidR="00B32BCF" w:rsidRDefault="00B32BCF" w:rsidP="00400910">
      <w:pPr>
        <w:pStyle w:val="voice"/>
        <w:spacing w:beforeAutospacing="0" w:afterAutospacing="0"/>
        <w:jc w:val="center"/>
        <w:rPr>
          <w:iCs/>
        </w:rPr>
      </w:pPr>
    </w:p>
    <w:p w:rsidR="00400910" w:rsidRPr="00B32BCF" w:rsidRDefault="00B32BCF" w:rsidP="00B32BCF">
      <w:pPr>
        <w:pStyle w:val="voice"/>
        <w:spacing w:beforeAutospacing="0" w:afterAutospacing="0"/>
        <w:rPr>
          <w:iCs/>
        </w:rPr>
      </w:pPr>
      <w:r>
        <w:rPr>
          <w:iCs/>
        </w:rPr>
        <w:t xml:space="preserve">1. </w:t>
      </w:r>
      <w:r w:rsidR="00400910" w:rsidRPr="00B32BCF">
        <w:rPr>
          <w:iCs/>
        </w:rPr>
        <w:t>определение оптимальной учебной, вне учебной нагрузки, режима учебных занятий и продолжительности каникул;</w:t>
      </w:r>
    </w:p>
    <w:p w:rsidR="00B32BCF" w:rsidRDefault="00B32BCF" w:rsidP="00B32BCF">
      <w:pPr>
        <w:pStyle w:val="voice"/>
        <w:spacing w:beforeAutospacing="0" w:afterAutospacing="0" w:line="276" w:lineRule="auto"/>
        <w:rPr>
          <w:iCs/>
        </w:rPr>
      </w:pPr>
      <w:proofErr w:type="gramStart"/>
      <w:r>
        <w:rPr>
          <w:iCs/>
        </w:rPr>
        <w:t xml:space="preserve">2. </w:t>
      </w:r>
      <w:r w:rsidR="00400910" w:rsidRPr="00B32BCF">
        <w:rPr>
          <w:iCs/>
        </w:rPr>
        <w:t>пропаганду и обучение навыкам здорового образа жиз</w:t>
      </w:r>
      <w:r>
        <w:rPr>
          <w:iCs/>
        </w:rPr>
        <w:t>ни, требованиям охраны труда;</w:t>
      </w:r>
      <w:r>
        <w:rPr>
          <w:iCs/>
        </w:rPr>
        <w:br/>
        <w:t>3.</w:t>
      </w:r>
      <w:r w:rsidR="00400910" w:rsidRPr="00B32BCF">
        <w:rPr>
          <w:iCs/>
        </w:rPr>
        <w:t xml:space="preserve">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="00400910" w:rsidRPr="00B32BCF">
        <w:rPr>
          <w:iCs/>
        </w:rPr>
        <w:t>прекурсоров</w:t>
      </w:r>
      <w:proofErr w:type="spellEnd"/>
      <w:r w:rsidR="00400910" w:rsidRPr="00B32BCF">
        <w:rPr>
          <w:iCs/>
        </w:rPr>
        <w:t xml:space="preserve"> и аналогов и других одурман</w:t>
      </w:r>
      <w:r>
        <w:rPr>
          <w:iCs/>
        </w:rPr>
        <w:t>ивающих веществ;</w:t>
      </w:r>
      <w:r>
        <w:rPr>
          <w:iCs/>
        </w:rPr>
        <w:br/>
        <w:t>4.</w:t>
      </w:r>
      <w:r w:rsidR="00400910" w:rsidRPr="00B32BCF">
        <w:rPr>
          <w:iCs/>
        </w:rPr>
        <w:t xml:space="preserve"> обеспечение безопасности учащихся во в</w:t>
      </w:r>
      <w:r>
        <w:rPr>
          <w:iCs/>
        </w:rPr>
        <w:t>ремя пребывания в учреждении;</w:t>
      </w:r>
      <w:r>
        <w:rPr>
          <w:iCs/>
        </w:rPr>
        <w:br/>
        <w:t>5.</w:t>
      </w:r>
      <w:r w:rsidR="00400910" w:rsidRPr="00B32BCF">
        <w:rPr>
          <w:iCs/>
        </w:rPr>
        <w:t xml:space="preserve"> профилактику несчастных случаев с обучающимися во в</w:t>
      </w:r>
      <w:r>
        <w:rPr>
          <w:iCs/>
        </w:rPr>
        <w:t>ремя пребывания в учреждении;</w:t>
      </w:r>
      <w:proofErr w:type="gramEnd"/>
      <w:r>
        <w:rPr>
          <w:iCs/>
        </w:rPr>
        <w:br/>
        <w:t>6.</w:t>
      </w:r>
      <w:r w:rsidR="00400910" w:rsidRPr="00B32BCF">
        <w:rPr>
          <w:iCs/>
        </w:rPr>
        <w:t xml:space="preserve"> проведение санитарно-противоэпидемических и профилактических мероприятий.</w:t>
      </w:r>
    </w:p>
    <w:p w:rsidR="00B32BCF" w:rsidRDefault="00400910" w:rsidP="00B32BCF">
      <w:pPr>
        <w:pStyle w:val="voice"/>
        <w:spacing w:beforeAutospacing="0" w:afterAutospacing="0" w:line="276" w:lineRule="auto"/>
        <w:rPr>
          <w:iCs/>
        </w:rPr>
      </w:pPr>
      <w:r w:rsidRPr="00B32BCF">
        <w:rPr>
          <w:iCs/>
        </w:rPr>
        <w:br/>
      </w:r>
      <w:r w:rsidRPr="00B32BCF">
        <w:rPr>
          <w:b/>
          <w:bCs/>
          <w:iCs/>
        </w:rPr>
        <w:t xml:space="preserve">Инфраструктура учреждения в соответствии с условиями </w:t>
      </w:r>
      <w:proofErr w:type="spellStart"/>
      <w:r w:rsidRPr="00B32BCF">
        <w:rPr>
          <w:b/>
          <w:bCs/>
          <w:iCs/>
        </w:rPr>
        <w:t>здоровьесбережения</w:t>
      </w:r>
      <w:proofErr w:type="spellEnd"/>
      <w:r w:rsidRPr="00B32BCF">
        <w:rPr>
          <w:b/>
          <w:bCs/>
          <w:iCs/>
        </w:rPr>
        <w:t xml:space="preserve"> </w:t>
      </w:r>
      <w:proofErr w:type="gramStart"/>
      <w:r w:rsidRPr="00B32BCF">
        <w:rPr>
          <w:b/>
          <w:bCs/>
          <w:iCs/>
        </w:rPr>
        <w:t>обучающихся</w:t>
      </w:r>
      <w:proofErr w:type="gramEnd"/>
      <w:r w:rsidRPr="00B32BCF">
        <w:rPr>
          <w:b/>
          <w:bCs/>
          <w:iCs/>
        </w:rPr>
        <w:t>.</w:t>
      </w:r>
      <w:r w:rsidRPr="00B32BCF">
        <w:rPr>
          <w:b/>
          <w:bCs/>
          <w:iCs/>
        </w:rPr>
        <w:br/>
      </w:r>
      <w:r w:rsidRPr="00B32BCF">
        <w:rPr>
          <w:iCs/>
        </w:rPr>
        <w:t>Состояние и содержание территории, здания и помещений учреждения, а также их оборудование (водоснабжение, канализация, вентиляция, освещение) соответствует требованиям санитарных правил, требованиям пожарной безопасности, требованиям безопасности дорожного</w:t>
      </w:r>
      <w:r w:rsidR="00B32BCF" w:rsidRPr="00B32BCF">
        <w:rPr>
          <w:iCs/>
        </w:rPr>
        <w:t xml:space="preserve"> движения. Мастерские </w:t>
      </w:r>
      <w:r w:rsidRPr="00B32BCF">
        <w:rPr>
          <w:iCs/>
        </w:rPr>
        <w:t> оснащены необходимым оборудованием в соответствии с требованиями санитарных правил для освоения дополнительных общеразвив</w:t>
      </w:r>
      <w:r w:rsidR="00B32BCF" w:rsidRPr="00B32BCF">
        <w:rPr>
          <w:iCs/>
        </w:rPr>
        <w:t>ающих образовательных программ</w:t>
      </w:r>
      <w:r w:rsidRPr="00B32BCF">
        <w:rPr>
          <w:iCs/>
        </w:rPr>
        <w:t>. В учебных кабинетах  (классы для индивидуальных занятий, групповых занятий) для занятий обучающихся выполняются санитарные правила естественной и искусственной освещенности, воздушно-теплового режима.</w:t>
      </w:r>
    </w:p>
    <w:p w:rsidR="004419EB" w:rsidRDefault="00400910" w:rsidP="00B32BCF">
      <w:pPr>
        <w:pStyle w:val="voice"/>
        <w:spacing w:beforeAutospacing="0" w:afterAutospacing="0" w:line="276" w:lineRule="auto"/>
        <w:rPr>
          <w:iCs/>
        </w:rPr>
      </w:pPr>
      <w:r w:rsidRPr="00B32BCF">
        <w:rPr>
          <w:iCs/>
        </w:rPr>
        <w:br/>
      </w:r>
      <w:r w:rsidRPr="00B32BCF">
        <w:rPr>
          <w:b/>
          <w:bCs/>
          <w:iCs/>
        </w:rPr>
        <w:t>Рациональная организация образовательного процесса.</w:t>
      </w:r>
      <w:r w:rsidRPr="00B32BCF">
        <w:rPr>
          <w:b/>
          <w:bCs/>
          <w:iCs/>
        </w:rPr>
        <w:br/>
      </w:r>
      <w:r w:rsidRPr="00B32BCF">
        <w:rPr>
          <w:iCs/>
        </w:rPr>
        <w:t xml:space="preserve">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отдыха; при составлении расписания учитывается предельно допустимая учебная нагрузка. 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правил: проводится пальчиковая гимнастика, упражнения для глаз. В своей профессиональной деятельности педагогические работники учреждения учитывают возрастные возможности учащихся и их индивидуальные особенности. Уделяется внимание соблюдению </w:t>
      </w:r>
      <w:proofErr w:type="spellStart"/>
      <w:r w:rsidRPr="00B32BCF">
        <w:rPr>
          <w:iCs/>
        </w:rPr>
        <w:t>здоровьесберегающего</w:t>
      </w:r>
      <w:proofErr w:type="spellEnd"/>
      <w:r w:rsidRPr="00B32BCF">
        <w:rPr>
          <w:iCs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правил. Осуществляется обеспечение благоприятных психологических условий образовательной среды за счет создания доверительной обстановки на уроках, соблюден</w:t>
      </w:r>
      <w:r w:rsidR="00B32BCF">
        <w:rPr>
          <w:iCs/>
        </w:rPr>
        <w:t>ие оптимальной учебной нагрузки.</w:t>
      </w:r>
    </w:p>
    <w:p w:rsidR="00400910" w:rsidRPr="00B32BCF" w:rsidRDefault="00400910" w:rsidP="00B32BCF">
      <w:pPr>
        <w:pStyle w:val="voice"/>
        <w:spacing w:beforeAutospacing="0" w:afterAutospacing="0" w:line="276" w:lineRule="auto"/>
        <w:rPr>
          <w:iCs/>
        </w:rPr>
      </w:pPr>
      <w:bookmarkStart w:id="0" w:name="_GoBack"/>
      <w:bookmarkEnd w:id="0"/>
      <w:r w:rsidRPr="00B32BCF">
        <w:rPr>
          <w:iCs/>
        </w:rPr>
        <w:br/>
      </w:r>
      <w:r w:rsidRPr="00B32BCF">
        <w:rPr>
          <w:b/>
          <w:bCs/>
          <w:iCs/>
        </w:rPr>
        <w:t>Организация профилактики употребления  </w:t>
      </w:r>
      <w:proofErr w:type="spellStart"/>
      <w:r w:rsidRPr="00B32BCF">
        <w:rPr>
          <w:b/>
          <w:bCs/>
          <w:iCs/>
        </w:rPr>
        <w:t>психоактивных</w:t>
      </w:r>
      <w:proofErr w:type="spellEnd"/>
      <w:r w:rsidRPr="00B32BCF">
        <w:rPr>
          <w:b/>
          <w:bCs/>
          <w:iCs/>
        </w:rPr>
        <w:t xml:space="preserve"> веществ </w:t>
      </w:r>
      <w:proofErr w:type="gramStart"/>
      <w:r w:rsidRPr="00B32BCF">
        <w:rPr>
          <w:b/>
          <w:bCs/>
          <w:iCs/>
        </w:rPr>
        <w:t>обучающимися</w:t>
      </w:r>
      <w:proofErr w:type="gramEnd"/>
      <w:r w:rsidRPr="00B32BCF">
        <w:rPr>
          <w:b/>
          <w:bCs/>
          <w:iCs/>
        </w:rPr>
        <w:t>.</w:t>
      </w:r>
      <w:r w:rsidRPr="00B32BCF">
        <w:rPr>
          <w:b/>
          <w:bCs/>
          <w:iCs/>
        </w:rPr>
        <w:br/>
      </w:r>
      <w:r w:rsidRPr="00B32BCF">
        <w:rPr>
          <w:iCs/>
        </w:rPr>
        <w:t xml:space="preserve">В рамках воспитательной работы осуществляется сотрудничество с </w:t>
      </w:r>
      <w:proofErr w:type="gramStart"/>
      <w:r w:rsidRPr="00B32BCF">
        <w:rPr>
          <w:iCs/>
        </w:rPr>
        <w:t>общественными организациями, ведущими просветительскую работу по вопросам профилактики потребления ПАВ и организовываются</w:t>
      </w:r>
      <w:proofErr w:type="gramEnd"/>
      <w:r w:rsidRPr="00B32BCF">
        <w:rPr>
          <w:iCs/>
        </w:rPr>
        <w:t xml:space="preserve"> встречи учащихся и представителей этих организаций.</w:t>
      </w:r>
    </w:p>
    <w:p w:rsidR="00B203B7" w:rsidRPr="00B32BCF" w:rsidRDefault="00B203B7"/>
    <w:sectPr w:rsidR="00B203B7" w:rsidRPr="00B32BCF" w:rsidSect="00B32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10"/>
    <w:rsid w:val="00400910"/>
    <w:rsid w:val="004419EB"/>
    <w:rsid w:val="00A96FFA"/>
    <w:rsid w:val="00B203B7"/>
    <w:rsid w:val="00B32BCF"/>
    <w:rsid w:val="00F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09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0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40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09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0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40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Imprint MT Shadow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NSHI</cp:lastModifiedBy>
  <cp:revision>2</cp:revision>
  <dcterms:created xsi:type="dcterms:W3CDTF">2025-11-17T09:23:00Z</dcterms:created>
  <dcterms:modified xsi:type="dcterms:W3CDTF">2025-11-17T09:23:00Z</dcterms:modified>
</cp:coreProperties>
</file>